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tbl>
      <w:tblPr>
        <w:tblpPr w:vertAnchor="text" w:horzAnchor="margin" w:tblpXSpec="center" w:leftFromText="141" w:rightFromText="141" w:tblpY="-53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0"/>
        <w:gridCol w:w="8408"/>
      </w:tblGrid>
      <w:tr>
        <w:trPr>
          <w:trHeight w:val="1697" w:hRule="atLeast"/>
        </w:trPr>
        <w:tc>
          <w:tcPr>
            <w:tcW w:w="2410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2025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>FICHE SPORT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32"/>
                <w:szCs w:val="32"/>
              </w:rPr>
              <w:t>QUELQUES PRÉCISIONS</w:t>
            </w:r>
          </w:p>
        </w:tc>
      </w:tr>
    </w:tbl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En concertation avec les associations sportives locales, la ville de Fontaine a souhaité mettre en place des règles d’éligibilité pour la dépose de dossiers de demande de subventions (fonctionnement et projet) :</w:t>
      </w:r>
    </w:p>
    <w:p>
      <w:pPr>
        <w:pStyle w:val="Normal"/>
        <w:spacing w:before="0" w:after="0"/>
        <w:ind w:left="-454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ind w:left="-454" w:hanging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ab/>
        <w:t>- Être une association fontainoise</w:t>
      </w:r>
    </w:p>
    <w:p>
      <w:pPr>
        <w:pStyle w:val="Normal"/>
        <w:spacing w:before="0" w:after="0"/>
        <w:ind w:left="-454" w:hanging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ab/>
        <w:t>- Avoir au minimum 15 % d’adhérents fontainois</w:t>
      </w:r>
    </w:p>
    <w:p>
      <w:pPr>
        <w:pStyle w:val="Normal"/>
        <w:spacing w:before="0" w:after="0"/>
        <w:ind w:left="-454" w:hanging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ab/>
        <w:t>- Solliciter une aide plafonnée à 50 % du budget total</w:t>
      </w:r>
    </w:p>
    <w:p>
      <w:pPr>
        <w:pStyle w:val="Normal"/>
        <w:spacing w:before="0" w:after="0"/>
        <w:ind w:left="-426" w:right="-647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ville de Fontaine a également mis en place une formule « forfait » pour les associations sportives à dominante loisirs et/ou ayant pas ou peu de compétiteurs :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Celles qui sont concernées peuvent directement solliciter cette aide financière dans les dossiers.</w:t>
      </w:r>
    </w:p>
    <w:p>
      <w:pPr>
        <w:pStyle w:val="StandardLTGliederung1"/>
        <w:spacing w:before="0" w:after="20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- de 0 à 50 adhérents = 500€</w:t>
      </w:r>
    </w:p>
    <w:p>
      <w:pPr>
        <w:pStyle w:val="StandardLTGliederung1"/>
        <w:spacing w:before="0" w:after="20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- de 51 à 100 adhérents = 1 000€ 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à partir de 101 licenciés = 1 500€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Enfin, par souci d’équité et de transparence, la ville de Fontaine a tenu à préciser les critères retenus de répartition des subventions pour tenter de rendre le subventionnement des associations sportives fontainoises le plus objectif possible. Ces critères sont amenés à évoluer selon les orientations prises par la ville de Fontaine.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Pour le sport pour tous</w:t>
      </w:r>
      <w:r>
        <w:rPr>
          <w:rFonts w:ascii="Trebuchet MS" w:hAnsi="Trebuchet MS"/>
          <w:sz w:val="20"/>
          <w:szCs w:val="20"/>
        </w:rPr>
        <w:t> : nombre d’adhérents, la catégorie d’âges (0-11 ans, 12-15 ans, 16-18 ans, +18 ans et 71 ans et +) et l’origine des adhérents.</w:t>
      </w:r>
    </w:p>
    <w:p>
      <w:pPr>
        <w:pStyle w:val="StandardLTGliederung1"/>
        <w:spacing w:before="0" w:after="20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Pour le sport de compétition</w:t>
      </w:r>
      <w:r>
        <w:rPr>
          <w:rFonts w:ascii="Trebuchet MS" w:hAnsi="Trebuchet MS"/>
          <w:sz w:val="20"/>
          <w:szCs w:val="20"/>
        </w:rPr>
        <w:t> : nombre de licenciés, la nature de l’activité (sport collectif ou individuel) et le niveau de pratique (départemental, régional, national..).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Normal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StandardLTGliederung1"/>
        <w:spacing w:before="0" w:after="200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ind w:left="-426" w:right="-647" w:hanging="0"/>
        <w:jc w:val="both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tillium Web" w:hAnsi="Titillium Web" w:eastAsia="DejaVu Sans" w:cs="Titillium Web"/>
          <w:kern w:val="2"/>
          <w:sz w:val="20"/>
          <w:szCs w:val="20"/>
        </w:rPr>
      </w:pPr>
      <w:r>
        <w:rPr>
          <w:rFonts w:eastAsia="DejaVu Sans" w:cs="Titillium Web" w:ascii="Titillium Web" w:hAnsi="Titillium Web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/>
        </w:rPr>
      </w:pPr>
      <w:r>
        <w:rPr>
          <w:rFonts w:ascii="Trebuchet MS" w:hAnsi="Trebuchet MS"/>
        </w:rPr>
      </w:r>
      <w:r>
        <w:br w:type="page"/>
      </w:r>
    </w:p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pPr w:vertAnchor="text" w:horzAnchor="margin" w:tblpXSpec="center" w:leftFromText="141" w:rightFromText="141" w:tblpY="-53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0"/>
        <w:gridCol w:w="8408"/>
      </w:tblGrid>
      <w:tr>
        <w:trPr>
          <w:trHeight w:val="1697" w:hRule="atLeast"/>
        </w:trPr>
        <w:tc>
          <w:tcPr>
            <w:tcW w:w="2410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2025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Trebuchet MS" w:hAnsi="Trebuchet MS" w:cs="Arial"/>
                <w:b/>
                <w:sz w:val="48"/>
                <w:szCs w:val="48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>FICHE SPORT</w:t>
            </w:r>
          </w:p>
          <w:p>
            <w:pPr>
              <w:pStyle w:val="Normal"/>
              <w:widowControl w:val="false"/>
              <w:spacing w:before="0" w:after="0"/>
              <w:ind w:right="-210" w:hanging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Trebuchet MS" w:hAnsi="Trebuchet MS"/>
                <w:sz w:val="32"/>
                <w:szCs w:val="32"/>
              </w:rPr>
              <w:t>Association : ………………………………………………..</w:t>
            </w:r>
          </w:p>
        </w:tc>
      </w:tr>
    </w:tbl>
    <w:p>
      <w:pPr>
        <w:pStyle w:val="Normal"/>
        <w:spacing w:before="120" w:after="0"/>
        <w:jc w:val="both"/>
        <w:rPr>
          <w:rFonts w:ascii="Trebuchet MS" w:hAnsi="Trebuchet MS"/>
        </w:rPr>
      </w:pPr>
      <w:r/>
      <w:r>
        <w:rPr>
          <w:rFonts w:cs="Arial" w:ascii="Trebuchet MS" w:hAnsi="Trebuchet MS"/>
          <w:b/>
          <w:sz w:val="20"/>
          <w:szCs w:val="20"/>
        </w:rPr>
        <w:t>Cette fiche est à remplir par les associations sportives. Elle permettra à la ville de mieux cerner l’activité et les orientations de votre association.</w:t>
      </w:r>
    </w:p>
    <w:p>
      <w:pPr>
        <w:pStyle w:val="Normal"/>
        <w:spacing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La ville de Fontaine poursuit une politique d’accompagnement, de renforcement et de promotion des pratiques sportives. Elle apporte son soutien aux associations sportives de la commune. </w:t>
      </w:r>
    </w:p>
    <w:tbl>
      <w:tblPr>
        <w:tblpPr w:bottomFromText="0" w:horzAnchor="margin" w:leftFromText="141" w:rightFromText="141" w:tblpX="0" w:tblpY="477" w:topFromText="0" w:vertAnchor="text"/>
        <w:tblW w:w="1017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18"/>
        <w:gridCol w:w="1014"/>
        <w:gridCol w:w="1419"/>
        <w:gridCol w:w="1306"/>
        <w:gridCol w:w="736"/>
        <w:gridCol w:w="1414"/>
        <w:gridCol w:w="1117"/>
        <w:gridCol w:w="642"/>
        <w:gridCol w:w="708"/>
      </w:tblGrid>
      <w:tr>
        <w:trPr>
          <w:trHeight w:val="570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Ages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Années de naissance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Sexes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Loisir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Compétition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</w:tr>
      <w:tr>
        <w:trPr>
          <w:trHeight w:val="570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Fontaine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Extérieurs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Fontaine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Extérieurs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  <w:shd w:fill="FFFF00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0-11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/>
                <w:b/>
                <w:shd w:fill="FFFF00" w:val="clear"/>
              </w:rPr>
            </w:pPr>
            <w:r>
              <w:rPr>
                <w:rFonts w:ascii="Trebuchet MS" w:hAnsi="Trebuchet MS"/>
                <w:b/>
                <w:shd w:fill="FFFF00" w:val="clear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eastAsia="Calibri" w:cs="Arial"/>
                <w:b/>
                <w:bCs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Calibri" w:cs="Arial" w:ascii="Trebuchet MS" w:hAnsi="Trebuchet MS"/>
                <w:b/>
                <w:bCs/>
                <w:color w:val="auto"/>
                <w:kern w:val="0"/>
                <w:sz w:val="16"/>
                <w:szCs w:val="16"/>
                <w:lang w:val="fr-FR" w:eastAsia="en-US" w:bidi="ar-SA"/>
              </w:rPr>
              <w:t>A partir de 2013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shd w:fill="FFFF00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FFFF00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12- 15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2009 à 2012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16-18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2006 à 2008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+ 18 ans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De 1955 à 2007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ascii="Trebuchet MS" w:hAnsi="Trebuchet MS"/>
                <w:b/>
                <w:sz w:val="16"/>
                <w:szCs w:val="16"/>
                <w:shd w:fill="auto" w:val="clear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70 ans et +</w:t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</w:r>
          </w:p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left="-567" w:right="-354" w:firstLine="72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  <w:shd w:fill="auto" w:val="clear"/>
              </w:rPr>
              <w:t>1954 et avant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Femmes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/>
                <w:b/>
              </w:rPr>
            </w:pPr>
            <w:r>
              <w:rPr>
                <w:rFonts w:cs="Arial" w:ascii="Trebuchet MS" w:hAnsi="Trebuchet MS"/>
                <w:b/>
                <w:bCs/>
                <w:sz w:val="16"/>
                <w:szCs w:val="16"/>
              </w:rPr>
              <w:t>Hommes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  <w:tr>
        <w:trPr>
          <w:trHeight w:val="367" w:hRule="atLeast"/>
        </w:trPr>
        <w:tc>
          <w:tcPr>
            <w:tcW w:w="2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567" w:right="-354" w:firstLine="72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cs="Arial" w:ascii="Trebuchet MS" w:hAnsi="Trebuchet MS"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before="120" w:after="0"/>
        <w:rPr>
          <w:highlight w:val="none"/>
          <w:shd w:fill="auto" w:val="clear"/>
        </w:rPr>
      </w:pPr>
      <w:r>
        <w:rPr>
          <w:rFonts w:cs="Arial" w:ascii="Trebuchet MS" w:hAnsi="Trebuchet MS"/>
          <w:i/>
          <w:iCs/>
          <w:sz w:val="20"/>
          <w:szCs w:val="20"/>
          <w:shd w:fill="auto" w:val="clear"/>
        </w:rPr>
        <w:t>Joindre à la fiche l’attestation du nombre de licenciés de votre association par votre instance fédérale</w:t>
      </w:r>
    </w:p>
    <w:p>
      <w:pPr>
        <w:pStyle w:val="Normal"/>
        <w:spacing w:before="12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120" w:after="0"/>
        <w:rPr>
          <w:rFonts w:ascii="Trebuchet MS" w:hAnsi="Trebuchet MS"/>
        </w:rPr>
      </w:pPr>
      <w:r>
        <w:rPr>
          <w:rFonts w:ascii="Trebuchet MS" w:hAnsi="Trebuchet MS"/>
          <w:u w:val="single"/>
        </w:rPr>
        <w:t>Répartition de vos adhérents loisir / compétition</w:t>
      </w:r>
      <w:r>
        <w:rPr>
          <w:rFonts w:ascii="Trebuchet MS" w:hAnsi="Trebuchet MS"/>
        </w:rPr>
        <w:t xml:space="preserve"> : </w:t>
      </w:r>
      <w:r>
        <w:rPr>
          <w:rFonts w:ascii="Trebuchet MS" w:hAnsi="Trebuchet MS"/>
          <w:sz w:val="16"/>
          <w:szCs w:val="16"/>
          <w:shd w:fill="auto" w:val="clear"/>
        </w:rPr>
        <w:t>le nombre d’individuels est aussi à compléter si le nombre d’équipes est renseigné. On entend par compétition le fait de participer aux épreuves officielles fédérales. Seul le plus haut niveau de pratique est à indiquer pour un adhérent qui concour</w:t>
      </w:r>
      <w:r>
        <w:rPr>
          <w:rFonts w:ascii="Trebuchet MS" w:hAnsi="Trebuchet MS"/>
          <w:sz w:val="16"/>
          <w:szCs w:val="16"/>
          <w:shd w:fill="auto" w:val="clear"/>
        </w:rPr>
        <w:t>t</w:t>
      </w:r>
      <w:r>
        <w:rPr>
          <w:rFonts w:ascii="Trebuchet MS" w:hAnsi="Trebuchet MS"/>
          <w:sz w:val="16"/>
          <w:szCs w:val="16"/>
          <w:shd w:fill="auto" w:val="clear"/>
        </w:rPr>
        <w:t xml:space="preserve"> dans plusieurs niveaux.</w:t>
      </w:r>
    </w:p>
    <w:p>
      <w:pPr>
        <w:pStyle w:val="Normal"/>
        <w:spacing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pPr w:bottomFromText="0" w:horzAnchor="margin" w:leftFromText="141" w:rightFromText="141" w:tblpX="0" w:tblpXSpec="center" w:tblpY="11544" w:topFromText="0" w:vertAnchor="page"/>
        <w:tblW w:w="110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25"/>
        <w:gridCol w:w="790"/>
        <w:gridCol w:w="810"/>
        <w:gridCol w:w="765"/>
        <w:gridCol w:w="838"/>
        <w:gridCol w:w="804"/>
        <w:gridCol w:w="817"/>
        <w:gridCol w:w="800"/>
        <w:gridCol w:w="830"/>
        <w:gridCol w:w="818"/>
        <w:gridCol w:w="870"/>
        <w:gridCol w:w="1229"/>
      </w:tblGrid>
      <w:tr>
        <w:trPr>
          <w:trHeight w:val="389" w:hRule="atLeast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Niveau de pratique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Loisir - dirigeants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Départemental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Régional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National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International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Total</w:t>
            </w:r>
          </w:p>
        </w:tc>
      </w:tr>
      <w:tr>
        <w:trPr>
          <w:trHeight w:val="335" w:hRule="atLeast"/>
        </w:trPr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Adultes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- 18 ans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Licenciés</w:t>
            </w:r>
          </w:p>
        </w:tc>
      </w:tr>
      <w:tr>
        <w:trPr>
          <w:trHeight w:val="441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Nombre d’équipes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</w:tr>
      <w:tr>
        <w:trPr>
          <w:trHeight w:val="442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  <w:t>Nombre d’individuels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cs="Arial" w:ascii="Trebuchet MS" w:hAnsi="Trebuchet MS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181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240" w:before="181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  <w:u w:val="single"/>
        </w:rPr>
        <w:t>Niveaux de pratique</w:t>
      </w:r>
      <w:r>
        <w:rPr>
          <w:rFonts w:cs="Arial" w:ascii="Trebuchet MS" w:hAnsi="Trebuchet MS"/>
          <w:sz w:val="20"/>
          <w:szCs w:val="20"/>
        </w:rPr>
        <w:t xml:space="preserve"> : </w:t>
      </w:r>
    </w:p>
    <w:p>
      <w:pPr>
        <w:pStyle w:val="Normal"/>
        <w:spacing w:lineRule="auto" w:line="240" w:before="181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Niveau le plus élevé du club et la catégorie concernée en sport collectif année en cours : …………………………………………………………………………………………………………………...........…………………………………..</w:t>
      </w:r>
    </w:p>
    <w:p>
      <w:pPr>
        <w:pStyle w:val="Normal"/>
        <w:spacing w:before="24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- Niveau le plus élevé du club et catégorie concernée en sport individuel année en cours : …………………………………………………………………………………………………………………….......…………………………………….</w:t>
      </w:r>
    </w:p>
    <w:p>
      <w:pPr>
        <w:pStyle w:val="Normal"/>
        <w:spacing w:before="24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Commentez ici les résultats sportifs de votre association qui vous paraissent significatifs pour l’année précédente : 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>Frais en euros estimés par la compétition saison 2024 - 2025 </w:t>
      </w:r>
      <w:r>
        <w:rPr>
          <w:rFonts w:ascii="Trebuchet MS" w:hAnsi="Trebuchet MS"/>
          <w:sz w:val="20"/>
          <w:szCs w:val="20"/>
        </w:rPr>
        <w:t xml:space="preserve">: (aide à la discipline) </w:t>
      </w:r>
    </w:p>
    <w:p>
      <w:pPr>
        <w:pStyle w:val="Normal"/>
        <w:jc w:val="both"/>
        <w:rPr>
          <w:highlight w:val="none"/>
          <w:shd w:fill="FFFF00" w:val="clear"/>
        </w:rPr>
      </w:pPr>
      <w:r>
        <w:rPr>
          <w:rFonts w:ascii="Trebuchet MS" w:hAnsi="Trebuchet MS"/>
          <w:sz w:val="20"/>
          <w:szCs w:val="20"/>
          <w:shd w:fill="auto" w:val="clear"/>
        </w:rPr>
        <w:t>Les transports ne sont plus pris en charge directement par la ville depuis janvier 2023. La ville souhaite toutefois poursuivre son action en participant à une partie de ces frais de fonctionnement. Seules les dépenses des compétitions en dehors du département de l’Isère sont à indiquer (hors haut-niveau).</w:t>
      </w:r>
    </w:p>
    <w:tbl>
      <w:tblPr>
        <w:tblW w:w="10442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2"/>
        <w:gridCol w:w="2358"/>
        <w:gridCol w:w="3760"/>
        <w:gridCol w:w="2631"/>
      </w:tblGrid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AGES (+ ou – de 18 ans)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NIVEAUX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DÉPLACEMENTS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TOTAL EN €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TOTAL en €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125" w:after="0"/>
        <w:jc w:val="both"/>
        <w:rPr/>
      </w:pPr>
      <w:r>
        <w:rPr/>
      </w:r>
    </w:p>
    <w:p>
      <w:pPr>
        <w:pStyle w:val="Normal"/>
        <w:spacing w:before="125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Quels sont les objectifs de votre club pour l’année en cours ? (formation des encadrants, développement de la pratique loisir…)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........................</w:t>
      </w:r>
    </w:p>
    <w:p>
      <w:pPr>
        <w:pStyle w:val="Normal"/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a-t-elle mis en place ou envisage-t-elle de mettre en place des actions et/ou des sections  favorisant l'inclusion (sport santé, handisport, sport adapté, autres à préciser) ? Si oui, précisez, si non expliquez-en les raisons :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En moyenne, par adhérent, combien reversez-vous aux instances fédérales : …………...........… euros</w:t>
      </w:r>
    </w:p>
    <w:p>
      <w:pPr>
        <w:pStyle w:val="Normal"/>
        <w:spacing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bCs/>
          <w:sz w:val="20"/>
          <w:szCs w:val="20"/>
        </w:rPr>
        <w:t xml:space="preserve">Participation aux actions portées par la commune au cours de l’année précédente. </w:t>
      </w:r>
      <w:r>
        <w:rPr>
          <w:rFonts w:cs="Arial" w:ascii="Trebuchet MS" w:hAnsi="Trebuchet MS"/>
          <w:sz w:val="20"/>
          <w:szCs w:val="20"/>
        </w:rPr>
        <w:t xml:space="preserve">Cochez les cases correspondantes : </w:t>
      </w:r>
    </w:p>
    <w:p>
      <w:pPr>
        <w:pStyle w:val="Normal"/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Soirée des sportifs méritants</w:t>
        <w:tab/>
        <w:tab/>
        <w:t>□ Réunions des associations sportives</w:t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Actions Terre de Jeux 2024</w:t>
        <w:tab/>
        <w:tab/>
      </w:r>
    </w:p>
    <w:p>
      <w:pPr>
        <w:pStyle w:val="Normal"/>
        <w:spacing w:before="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>Autre, précisez : ………………………………………………………………….</w:t>
      </w:r>
    </w:p>
    <w:p>
      <w:pPr>
        <w:pStyle w:val="Normal"/>
        <w:spacing w:before="120" w:after="0"/>
        <w:jc w:val="both"/>
        <w:rPr>
          <w:rFonts w:cs="Arial"/>
          <w:b/>
          <w:sz w:val="20"/>
          <w:szCs w:val="20"/>
        </w:rPr>
      </w:pPr>
      <w:r>
        <w:rPr/>
      </w:r>
    </w:p>
    <w:sectPr>
      <w:footerReference w:type="default" r:id="rId4"/>
      <w:type w:val="nextPage"/>
      <w:pgSz w:w="11906" w:h="16838"/>
      <w:pgMar w:left="851" w:right="855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itillium Web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2596335"/>
    </w:sdtPr>
    <w:sdtContent>
      <w:p>
        <w:pPr>
          <w:pStyle w:val="Pieddepage"/>
          <w:jc w:val="right"/>
          <w:rPr/>
        </w:pPr>
        <w:r>
          <w:rPr>
            <w:rFonts w:ascii="Trebuchet MS" w:hAnsi="Trebuchet MS"/>
            <w:sz w:val="16"/>
            <w:szCs w:val="16"/>
          </w:rPr>
          <w:fldChar w:fldCharType="begin"/>
        </w:r>
        <w:r>
          <w:rPr>
            <w:sz w:val="16"/>
            <w:szCs w:val="16"/>
            <w:rFonts w:ascii="Trebuchet MS" w:hAnsi="Trebuchet MS"/>
          </w:rPr>
          <w:instrText xml:space="preserve"> PAGE </w:instrText>
        </w:r>
        <w:r>
          <w:rPr>
            <w:sz w:val="16"/>
            <w:szCs w:val="16"/>
            <w:rFonts w:ascii="Trebuchet MS" w:hAnsi="Trebuchet MS"/>
          </w:rPr>
          <w:fldChar w:fldCharType="separate"/>
        </w:r>
        <w:r>
          <w:rPr>
            <w:sz w:val="16"/>
            <w:szCs w:val="16"/>
            <w:rFonts w:ascii="Trebuchet MS" w:hAnsi="Trebuchet MS"/>
          </w:rPr>
          <w:t>4</w:t>
        </w:r>
        <w:r>
          <w:rPr>
            <w:sz w:val="16"/>
            <w:szCs w:val="16"/>
            <w:rFonts w:ascii="Trebuchet MS" w:hAnsi="Trebuchet MS"/>
          </w:rPr>
          <w:fldChar w:fldCharType="end"/>
        </w:r>
      </w:p>
    </w:sdtContent>
  </w:sdt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8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f0389b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f0389b"/>
    <w:rPr>
      <w:rFonts w:ascii="Tahoma" w:hAnsi="Tahoma" w:eastAsia="Calibri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semiHidden/>
    <w:qFormat/>
    <w:rsid w:val="005e166e"/>
    <w:rPr>
      <w:sz w:val="22"/>
      <w:szCs w:val="22"/>
      <w:lang w:eastAsia="en-US"/>
    </w:rPr>
  </w:style>
  <w:style w:type="character" w:styleId="PieddepageCar1" w:customStyle="1">
    <w:name w:val="Pied de page Car1"/>
    <w:basedOn w:val="DefaultParagraphFont"/>
    <w:semiHidden/>
    <w:qFormat/>
    <w:rsid w:val="005e166e"/>
    <w:rPr>
      <w:sz w:val="22"/>
      <w:szCs w:val="22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d56dc3"/>
    <w:pPr>
      <w:spacing w:before="0" w:after="140"/>
    </w:pPr>
    <w:rPr/>
  </w:style>
  <w:style w:type="paragraph" w:styleId="Liste">
    <w:name w:val="List"/>
    <w:basedOn w:val="Corpsdetexte"/>
    <w:rsid w:val="00d56dc3"/>
    <w:pPr/>
    <w:rPr>
      <w:rFonts w:cs="Lohit Devanagari"/>
    </w:rPr>
  </w:style>
  <w:style w:type="paragraph" w:styleId="Lgende" w:customStyle="1">
    <w:name w:val="Caption"/>
    <w:basedOn w:val="Normal"/>
    <w:qFormat/>
    <w:rsid w:val="00d56d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56dc3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d56dc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En-tteetpieddepage" w:customStyle="1">
    <w:name w:val="En-tête et pied de page"/>
    <w:basedOn w:val="Normal"/>
    <w:qFormat/>
    <w:rsid w:val="00d56dc3"/>
    <w:pPr/>
    <w:rPr/>
  </w:style>
  <w:style w:type="paragraph" w:styleId="Pieddepage">
    <w:name w:val="Footer"/>
    <w:basedOn w:val="Normal"/>
    <w:link w:val="PieddepageCar1"/>
    <w:uiPriority w:val="99"/>
    <w:unhideWhenUsed/>
    <w:rsid w:val="005e16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038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d56dc3"/>
    <w:pPr/>
    <w:rPr/>
  </w:style>
  <w:style w:type="paragraph" w:styleId="Contenudetableau" w:customStyle="1">
    <w:name w:val="Contenu de tableau"/>
    <w:basedOn w:val="Normal"/>
    <w:qFormat/>
    <w:rsid w:val="00d56dc3"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rsid w:val="00d56dc3"/>
    <w:pPr>
      <w:jc w:val="center"/>
    </w:pPr>
    <w:rPr>
      <w:b/>
      <w:bCs/>
    </w:rPr>
  </w:style>
  <w:style w:type="paragraph" w:styleId="Stylededessinpardfaut" w:customStyle="1">
    <w:name w:val="Style de dessin par défaut"/>
    <w:qFormat/>
    <w:rsid w:val="00d56dc3"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Titillium Web"/>
      <w:color w:val="auto"/>
      <w:kern w:val="2"/>
      <w:sz w:val="36"/>
      <w:szCs w:val="24"/>
      <w:lang w:val="fr-FR" w:eastAsia="fr-FR" w:bidi="ar-SA"/>
    </w:rPr>
  </w:style>
  <w:style w:type="paragraph" w:styleId="Objetsansremplissage" w:customStyle="1">
    <w:name w:val="Objet sans remplissage"/>
    <w:basedOn w:val="Stylededessinpardfaut"/>
    <w:qFormat/>
    <w:rsid w:val="00d56dc3"/>
    <w:pPr/>
    <w:rPr/>
  </w:style>
  <w:style w:type="paragraph" w:styleId="Objetsansremplissageetsansligne" w:customStyle="1">
    <w:name w:val="Objet sans remplissage et sans ligne"/>
    <w:basedOn w:val="Stylededessinpardfaut"/>
    <w:qFormat/>
    <w:rsid w:val="00d56dc3"/>
    <w:pPr/>
    <w:rPr/>
  </w:style>
  <w:style w:type="paragraph" w:styleId="A4" w:customStyle="1">
    <w:name w:val="A4"/>
    <w:basedOn w:val="Texte"/>
    <w:qFormat/>
    <w:rsid w:val="00d56dc3"/>
    <w:pPr/>
    <w:rPr>
      <w:rFonts w:ascii="Noto Sans" w:hAnsi="Noto Sans"/>
      <w:sz w:val="36"/>
    </w:rPr>
  </w:style>
  <w:style w:type="paragraph" w:styleId="Texte" w:customStyle="1">
    <w:name w:val="Texte"/>
    <w:basedOn w:val="Lgende"/>
    <w:qFormat/>
    <w:rsid w:val="00d56dc3"/>
    <w:pPr/>
    <w:rPr/>
  </w:style>
  <w:style w:type="paragraph" w:styleId="TitreA4" w:customStyle="1">
    <w:name w:val="Titre A4"/>
    <w:basedOn w:val="A4"/>
    <w:qFormat/>
    <w:rsid w:val="00d56dc3"/>
    <w:pPr/>
    <w:rPr>
      <w:sz w:val="88"/>
    </w:rPr>
  </w:style>
  <w:style w:type="paragraph" w:styleId="En-tteA4" w:customStyle="1">
    <w:name w:val="En-tête A4"/>
    <w:basedOn w:val="A4"/>
    <w:qFormat/>
    <w:rsid w:val="00d56dc3"/>
    <w:pPr/>
    <w:rPr>
      <w:sz w:val="48"/>
    </w:rPr>
  </w:style>
  <w:style w:type="paragraph" w:styleId="TexteA4" w:customStyle="1">
    <w:name w:val="Texte A4"/>
    <w:basedOn w:val="A4"/>
    <w:qFormat/>
    <w:rsid w:val="00d56dc3"/>
    <w:pPr/>
    <w:rPr/>
  </w:style>
  <w:style w:type="paragraph" w:styleId="A0" w:customStyle="1">
    <w:name w:val="A0"/>
    <w:basedOn w:val="Texte"/>
    <w:qFormat/>
    <w:rsid w:val="00d56dc3"/>
    <w:pPr/>
    <w:rPr>
      <w:rFonts w:ascii="Noto Sans" w:hAnsi="Noto Sans"/>
      <w:sz w:val="95"/>
    </w:rPr>
  </w:style>
  <w:style w:type="paragraph" w:styleId="TitreA0" w:customStyle="1">
    <w:name w:val="Titre A0"/>
    <w:basedOn w:val="A4"/>
    <w:qFormat/>
    <w:rsid w:val="00d56dc3"/>
    <w:pPr/>
    <w:rPr>
      <w:sz w:val="192"/>
    </w:rPr>
  </w:style>
  <w:style w:type="paragraph" w:styleId="En-tteA0" w:customStyle="1">
    <w:name w:val="En-tête A0"/>
    <w:basedOn w:val="A4"/>
    <w:qFormat/>
    <w:rsid w:val="00d56dc3"/>
    <w:pPr/>
    <w:rPr>
      <w:sz w:val="144"/>
    </w:rPr>
  </w:style>
  <w:style w:type="paragraph" w:styleId="TexteA0" w:customStyle="1">
    <w:name w:val="Texte A0"/>
    <w:basedOn w:val="A4"/>
    <w:qFormat/>
    <w:rsid w:val="00d56dc3"/>
    <w:pPr/>
    <w:rPr/>
  </w:style>
  <w:style w:type="paragraph" w:styleId="Image" w:customStyle="1">
    <w:name w:val="Imag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Titillium Web"/>
      <w:color w:val="auto"/>
      <w:kern w:val="0"/>
      <w:sz w:val="36"/>
      <w:szCs w:val="24"/>
      <w:lang w:val="fr-FR" w:eastAsia="fr-FR" w:bidi="ar-SA"/>
    </w:rPr>
  </w:style>
  <w:style w:type="paragraph" w:styleId="Formes" w:customStyle="1">
    <w:name w:val="Formes"/>
    <w:basedOn w:val="Image"/>
    <w:qFormat/>
    <w:rsid w:val="00d56dc3"/>
    <w:pPr/>
    <w:rPr>
      <w:b/>
      <w:sz w:val="28"/>
    </w:rPr>
  </w:style>
  <w:style w:type="paragraph" w:styleId="Plein" w:customStyle="1">
    <w:name w:val="Plein"/>
    <w:basedOn w:val="Formes"/>
    <w:qFormat/>
    <w:rsid w:val="00d56dc3"/>
    <w:pPr/>
    <w:rPr/>
  </w:style>
  <w:style w:type="paragraph" w:styleId="Pleinbleu" w:customStyle="1">
    <w:name w:val="Plein bleu"/>
    <w:basedOn w:val="Plein"/>
    <w:qFormat/>
    <w:rsid w:val="00d56dc3"/>
    <w:pPr/>
    <w:rPr>
      <w:color w:val="FFFFFF"/>
    </w:rPr>
  </w:style>
  <w:style w:type="paragraph" w:styleId="Pleinvert" w:customStyle="1">
    <w:name w:val="Plein vert"/>
    <w:basedOn w:val="Plein"/>
    <w:qFormat/>
    <w:rsid w:val="00d56dc3"/>
    <w:pPr/>
    <w:rPr>
      <w:color w:val="FFFFFF"/>
    </w:rPr>
  </w:style>
  <w:style w:type="paragraph" w:styleId="Pleinrouge" w:customStyle="1">
    <w:name w:val="Plein rouge"/>
    <w:basedOn w:val="Plein"/>
    <w:qFormat/>
    <w:rsid w:val="00d56dc3"/>
    <w:pPr/>
    <w:rPr>
      <w:color w:val="FFFFFF"/>
    </w:rPr>
  </w:style>
  <w:style w:type="paragraph" w:styleId="Pleinjaune" w:customStyle="1">
    <w:name w:val="Plein jaune"/>
    <w:basedOn w:val="Plein"/>
    <w:qFormat/>
    <w:rsid w:val="00d56dc3"/>
    <w:pPr/>
    <w:rPr>
      <w:color w:val="FFFFFF"/>
    </w:rPr>
  </w:style>
  <w:style w:type="paragraph" w:styleId="Contour" w:customStyle="1">
    <w:name w:val="Contour"/>
    <w:basedOn w:val="Formes"/>
    <w:qFormat/>
    <w:rsid w:val="00d56dc3"/>
    <w:pPr/>
    <w:rPr/>
  </w:style>
  <w:style w:type="paragraph" w:styleId="Contourbleu" w:customStyle="1">
    <w:name w:val="Contour bleu"/>
    <w:basedOn w:val="Contour"/>
    <w:qFormat/>
    <w:rsid w:val="00d56dc3"/>
    <w:pPr/>
    <w:rPr>
      <w:color w:val="355269"/>
    </w:rPr>
  </w:style>
  <w:style w:type="paragraph" w:styleId="Contourvert" w:customStyle="1">
    <w:name w:val="Contour vert"/>
    <w:basedOn w:val="Contour"/>
    <w:qFormat/>
    <w:rsid w:val="00d56dc3"/>
    <w:pPr/>
    <w:rPr>
      <w:color w:val="127622"/>
    </w:rPr>
  </w:style>
  <w:style w:type="paragraph" w:styleId="Contourrouge" w:customStyle="1">
    <w:name w:val="Contour rouge"/>
    <w:basedOn w:val="Contour"/>
    <w:qFormat/>
    <w:rsid w:val="00d56dc3"/>
    <w:pPr/>
    <w:rPr>
      <w:color w:val="C9211E"/>
    </w:rPr>
  </w:style>
  <w:style w:type="paragraph" w:styleId="Contourjaune" w:customStyle="1">
    <w:name w:val="Contour jaune"/>
    <w:basedOn w:val="Contour"/>
    <w:qFormat/>
    <w:rsid w:val="00d56dc3"/>
    <w:pPr/>
    <w:rPr>
      <w:color w:val="B47804"/>
    </w:rPr>
  </w:style>
  <w:style w:type="paragraph" w:styleId="Lignes" w:customStyle="1">
    <w:name w:val="Lignes"/>
    <w:basedOn w:val="Image"/>
    <w:qFormat/>
    <w:rsid w:val="00d56dc3"/>
    <w:pPr/>
    <w:rPr/>
  </w:style>
  <w:style w:type="paragraph" w:styleId="Ligneflche" w:customStyle="1">
    <w:name w:val="Ligne fléchée"/>
    <w:basedOn w:val="Lignes"/>
    <w:qFormat/>
    <w:rsid w:val="00d56dc3"/>
    <w:pPr/>
    <w:rPr/>
  </w:style>
  <w:style w:type="paragraph" w:styleId="Ligneenpointills" w:customStyle="1">
    <w:name w:val="Ligne en pointillés"/>
    <w:basedOn w:val="Lignes"/>
    <w:qFormat/>
    <w:rsid w:val="00d56dc3"/>
    <w:pPr/>
    <w:rPr/>
  </w:style>
  <w:style w:type="paragraph" w:styleId="StandardLTGliederung1" w:customStyle="1">
    <w:name w:val="Standard~LT~Gliederung 1"/>
    <w:qFormat/>
    <w:rsid w:val="00d56dc3"/>
    <w:pPr>
      <w:widowControl/>
      <w:suppressAutoHyphens w:val="true"/>
      <w:bidi w:val="0"/>
      <w:spacing w:before="377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StandardLTGliederung2" w:customStyle="1">
    <w:name w:val="Standard~LT~Gliederung 2"/>
    <w:basedOn w:val="StandardLTGliederung1"/>
    <w:qFormat/>
    <w:rsid w:val="00d56dc3"/>
    <w:pPr>
      <w:spacing w:before="302" w:after="0"/>
    </w:pPr>
    <w:rPr>
      <w:sz w:val="56"/>
    </w:rPr>
  </w:style>
  <w:style w:type="paragraph" w:styleId="StandardLTGliederung3" w:customStyle="1">
    <w:name w:val="Standard~LT~Gliederung 3"/>
    <w:basedOn w:val="StandardLTGliederung2"/>
    <w:qFormat/>
    <w:rsid w:val="00d56dc3"/>
    <w:pPr>
      <w:spacing w:before="227" w:after="0"/>
    </w:pPr>
    <w:rPr>
      <w:sz w:val="48"/>
    </w:rPr>
  </w:style>
  <w:style w:type="paragraph" w:styleId="StandardLTGliederung4" w:customStyle="1">
    <w:name w:val="Standard~LT~Gliederung 4"/>
    <w:basedOn w:val="StandardLTGliederung3"/>
    <w:qFormat/>
    <w:rsid w:val="00d56dc3"/>
    <w:pPr>
      <w:spacing w:before="151" w:after="0"/>
    </w:pPr>
    <w:rPr>
      <w:sz w:val="40"/>
    </w:rPr>
  </w:style>
  <w:style w:type="paragraph" w:styleId="StandardLTGliederung5" w:customStyle="1">
    <w:name w:val="Standard~LT~Gliederung 5"/>
    <w:basedOn w:val="StandardLTGliederung4"/>
    <w:qFormat/>
    <w:rsid w:val="00d56dc3"/>
    <w:pPr>
      <w:spacing w:before="75" w:after="0"/>
    </w:pPr>
    <w:rPr/>
  </w:style>
  <w:style w:type="paragraph" w:styleId="StandardLTGliederung6" w:customStyle="1">
    <w:name w:val="Standard~LT~Gliederung 6"/>
    <w:basedOn w:val="StandardLTGliederung5"/>
    <w:qFormat/>
    <w:rsid w:val="00d56dc3"/>
    <w:pPr/>
    <w:rPr/>
  </w:style>
  <w:style w:type="paragraph" w:styleId="StandardLTGliederung7" w:customStyle="1">
    <w:name w:val="Standard~LT~Gliederung 7"/>
    <w:basedOn w:val="StandardLTGliederung6"/>
    <w:qFormat/>
    <w:rsid w:val="00d56dc3"/>
    <w:pPr/>
    <w:rPr/>
  </w:style>
  <w:style w:type="paragraph" w:styleId="StandardLTGliederung8" w:customStyle="1">
    <w:name w:val="Standard~LT~Gliederung 8"/>
    <w:basedOn w:val="StandardLTGliederung7"/>
    <w:qFormat/>
    <w:rsid w:val="00d56dc3"/>
    <w:pPr/>
    <w:rPr/>
  </w:style>
  <w:style w:type="paragraph" w:styleId="StandardLTGliederung9" w:customStyle="1">
    <w:name w:val="Standard~LT~Gliederung 9"/>
    <w:basedOn w:val="StandardLTGliederung8"/>
    <w:qFormat/>
    <w:rsid w:val="00d56dc3"/>
    <w:pPr/>
    <w:rPr/>
  </w:style>
  <w:style w:type="paragraph" w:styleId="StandardLTTitel" w:customStyle="1">
    <w:name w:val="Standard~LT~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b/>
      <w:color w:val="auto"/>
      <w:kern w:val="2"/>
      <w:sz w:val="72"/>
      <w:szCs w:val="24"/>
      <w:lang w:val="fr-FR" w:eastAsia="fr-FR" w:bidi="ar-SA"/>
    </w:rPr>
  </w:style>
  <w:style w:type="paragraph" w:styleId="StandardLTUntertitel" w:customStyle="1">
    <w:name w:val="Standard~LT~Unter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StandardLTNotizen" w:customStyle="1">
    <w:name w:val="Standard~LT~Notizen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StandardLTHintergrundobjekte" w:customStyle="1">
    <w:name w:val="Standard~LT~Hintergrundobjekt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StandardLTHintergrund" w:customStyle="1">
    <w:name w:val="Standard~LT~Hintergrund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Default" w:customStyle="1">
    <w:name w:val="default"/>
    <w:qFormat/>
    <w:rsid w:val="00d56dc3"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Titillium Web"/>
      <w:color w:val="auto"/>
      <w:kern w:val="2"/>
      <w:sz w:val="36"/>
      <w:szCs w:val="24"/>
      <w:lang w:val="fr-FR" w:eastAsia="fr-FR" w:bidi="ar-SA"/>
    </w:rPr>
  </w:style>
  <w:style w:type="paragraph" w:styleId="Gray1" w:customStyle="1">
    <w:name w:val="gray1"/>
    <w:basedOn w:val="Default"/>
    <w:qFormat/>
    <w:rsid w:val="00d56dc3"/>
    <w:pPr/>
    <w:rPr/>
  </w:style>
  <w:style w:type="paragraph" w:styleId="Gray2" w:customStyle="1">
    <w:name w:val="gray2"/>
    <w:basedOn w:val="Default"/>
    <w:qFormat/>
    <w:rsid w:val="00d56dc3"/>
    <w:pPr/>
    <w:rPr/>
  </w:style>
  <w:style w:type="paragraph" w:styleId="Gray3" w:customStyle="1">
    <w:name w:val="gray3"/>
    <w:basedOn w:val="Default"/>
    <w:qFormat/>
    <w:rsid w:val="00d56dc3"/>
    <w:pPr/>
    <w:rPr/>
  </w:style>
  <w:style w:type="paragraph" w:styleId="Bw1" w:customStyle="1">
    <w:name w:val="bw1"/>
    <w:basedOn w:val="Default"/>
    <w:qFormat/>
    <w:rsid w:val="00d56dc3"/>
    <w:pPr/>
    <w:rPr/>
  </w:style>
  <w:style w:type="paragraph" w:styleId="Bw2" w:customStyle="1">
    <w:name w:val="bw2"/>
    <w:basedOn w:val="Default"/>
    <w:qFormat/>
    <w:rsid w:val="00d56dc3"/>
    <w:pPr/>
    <w:rPr/>
  </w:style>
  <w:style w:type="paragraph" w:styleId="Bw3" w:customStyle="1">
    <w:name w:val="bw3"/>
    <w:basedOn w:val="Default"/>
    <w:qFormat/>
    <w:rsid w:val="00d56dc3"/>
    <w:pPr/>
    <w:rPr/>
  </w:style>
  <w:style w:type="paragraph" w:styleId="Orange1" w:customStyle="1">
    <w:name w:val="orange1"/>
    <w:basedOn w:val="Default"/>
    <w:qFormat/>
    <w:rsid w:val="00d56dc3"/>
    <w:pPr/>
    <w:rPr/>
  </w:style>
  <w:style w:type="paragraph" w:styleId="Orange2" w:customStyle="1">
    <w:name w:val="orange2"/>
    <w:basedOn w:val="Default"/>
    <w:qFormat/>
    <w:rsid w:val="00d56dc3"/>
    <w:pPr/>
    <w:rPr/>
  </w:style>
  <w:style w:type="paragraph" w:styleId="Orange3" w:customStyle="1">
    <w:name w:val="orange3"/>
    <w:basedOn w:val="Default"/>
    <w:qFormat/>
    <w:rsid w:val="00d56dc3"/>
    <w:pPr/>
    <w:rPr/>
  </w:style>
  <w:style w:type="paragraph" w:styleId="Turquoise1" w:customStyle="1">
    <w:name w:val="turquoise1"/>
    <w:basedOn w:val="Default"/>
    <w:qFormat/>
    <w:rsid w:val="00d56dc3"/>
    <w:pPr/>
    <w:rPr/>
  </w:style>
  <w:style w:type="paragraph" w:styleId="Turquoise2" w:customStyle="1">
    <w:name w:val="turquoise2"/>
    <w:basedOn w:val="Default"/>
    <w:qFormat/>
    <w:rsid w:val="00d56dc3"/>
    <w:pPr/>
    <w:rPr/>
  </w:style>
  <w:style w:type="paragraph" w:styleId="Turquoise3" w:customStyle="1">
    <w:name w:val="turquoise3"/>
    <w:basedOn w:val="Default"/>
    <w:qFormat/>
    <w:rsid w:val="00d56dc3"/>
    <w:pPr/>
    <w:rPr/>
  </w:style>
  <w:style w:type="paragraph" w:styleId="Blue1" w:customStyle="1">
    <w:name w:val="blue1"/>
    <w:basedOn w:val="Default"/>
    <w:qFormat/>
    <w:rsid w:val="00d56dc3"/>
    <w:pPr/>
    <w:rPr/>
  </w:style>
  <w:style w:type="paragraph" w:styleId="Blue2" w:customStyle="1">
    <w:name w:val="blue2"/>
    <w:basedOn w:val="Default"/>
    <w:qFormat/>
    <w:rsid w:val="00d56dc3"/>
    <w:pPr/>
    <w:rPr/>
  </w:style>
  <w:style w:type="paragraph" w:styleId="Blue3" w:customStyle="1">
    <w:name w:val="blue3"/>
    <w:basedOn w:val="Default"/>
    <w:qFormat/>
    <w:rsid w:val="00d56dc3"/>
    <w:pPr/>
    <w:rPr/>
  </w:style>
  <w:style w:type="paragraph" w:styleId="Sun1" w:customStyle="1">
    <w:name w:val="sun1"/>
    <w:basedOn w:val="Default"/>
    <w:qFormat/>
    <w:rsid w:val="00d56dc3"/>
    <w:pPr/>
    <w:rPr/>
  </w:style>
  <w:style w:type="paragraph" w:styleId="Sun2" w:customStyle="1">
    <w:name w:val="sun2"/>
    <w:basedOn w:val="Default"/>
    <w:qFormat/>
    <w:rsid w:val="00d56dc3"/>
    <w:pPr/>
    <w:rPr/>
  </w:style>
  <w:style w:type="paragraph" w:styleId="Sun3" w:customStyle="1">
    <w:name w:val="sun3"/>
    <w:basedOn w:val="Default"/>
    <w:qFormat/>
    <w:rsid w:val="00d56dc3"/>
    <w:pPr/>
    <w:rPr/>
  </w:style>
  <w:style w:type="paragraph" w:styleId="Earth1" w:customStyle="1">
    <w:name w:val="earth1"/>
    <w:basedOn w:val="Default"/>
    <w:qFormat/>
    <w:rsid w:val="00d56dc3"/>
    <w:pPr/>
    <w:rPr/>
  </w:style>
  <w:style w:type="paragraph" w:styleId="Earth2" w:customStyle="1">
    <w:name w:val="earth2"/>
    <w:basedOn w:val="Default"/>
    <w:qFormat/>
    <w:rsid w:val="00d56dc3"/>
    <w:pPr/>
    <w:rPr/>
  </w:style>
  <w:style w:type="paragraph" w:styleId="Earth3" w:customStyle="1">
    <w:name w:val="earth3"/>
    <w:basedOn w:val="Default"/>
    <w:qFormat/>
    <w:rsid w:val="00d56dc3"/>
    <w:pPr/>
    <w:rPr/>
  </w:style>
  <w:style w:type="paragraph" w:styleId="Green1" w:customStyle="1">
    <w:name w:val="green1"/>
    <w:basedOn w:val="Default"/>
    <w:qFormat/>
    <w:rsid w:val="00d56dc3"/>
    <w:pPr/>
    <w:rPr/>
  </w:style>
  <w:style w:type="paragraph" w:styleId="Green2" w:customStyle="1">
    <w:name w:val="green2"/>
    <w:basedOn w:val="Default"/>
    <w:qFormat/>
    <w:rsid w:val="00d56dc3"/>
    <w:pPr/>
    <w:rPr/>
  </w:style>
  <w:style w:type="paragraph" w:styleId="Green3" w:customStyle="1">
    <w:name w:val="green3"/>
    <w:basedOn w:val="Default"/>
    <w:qFormat/>
    <w:rsid w:val="00d56dc3"/>
    <w:pPr/>
    <w:rPr/>
  </w:style>
  <w:style w:type="paragraph" w:styleId="Seetang1" w:customStyle="1">
    <w:name w:val="seetang1"/>
    <w:basedOn w:val="Default"/>
    <w:qFormat/>
    <w:rsid w:val="00d56dc3"/>
    <w:pPr/>
    <w:rPr/>
  </w:style>
  <w:style w:type="paragraph" w:styleId="Seetang2" w:customStyle="1">
    <w:name w:val="seetang2"/>
    <w:basedOn w:val="Default"/>
    <w:qFormat/>
    <w:rsid w:val="00d56dc3"/>
    <w:pPr/>
    <w:rPr/>
  </w:style>
  <w:style w:type="paragraph" w:styleId="Seetang3" w:customStyle="1">
    <w:name w:val="seetang3"/>
    <w:basedOn w:val="Default"/>
    <w:qFormat/>
    <w:rsid w:val="00d56dc3"/>
    <w:pPr/>
    <w:rPr/>
  </w:style>
  <w:style w:type="paragraph" w:styleId="Lightblue1" w:customStyle="1">
    <w:name w:val="lightblue1"/>
    <w:basedOn w:val="Default"/>
    <w:qFormat/>
    <w:rsid w:val="00d56dc3"/>
    <w:pPr/>
    <w:rPr/>
  </w:style>
  <w:style w:type="paragraph" w:styleId="Lightblue2" w:customStyle="1">
    <w:name w:val="lightblue2"/>
    <w:basedOn w:val="Default"/>
    <w:qFormat/>
    <w:rsid w:val="00d56dc3"/>
    <w:pPr/>
    <w:rPr/>
  </w:style>
  <w:style w:type="paragraph" w:styleId="Lightblue3" w:customStyle="1">
    <w:name w:val="lightblue3"/>
    <w:basedOn w:val="Default"/>
    <w:qFormat/>
    <w:rsid w:val="00d56dc3"/>
    <w:pPr/>
    <w:rPr/>
  </w:style>
  <w:style w:type="paragraph" w:styleId="Yellow1" w:customStyle="1">
    <w:name w:val="yellow1"/>
    <w:basedOn w:val="Default"/>
    <w:qFormat/>
    <w:rsid w:val="00d56dc3"/>
    <w:pPr/>
    <w:rPr/>
  </w:style>
  <w:style w:type="paragraph" w:styleId="Yellow2" w:customStyle="1">
    <w:name w:val="yellow2"/>
    <w:basedOn w:val="Default"/>
    <w:qFormat/>
    <w:rsid w:val="00d56dc3"/>
    <w:pPr/>
    <w:rPr/>
  </w:style>
  <w:style w:type="paragraph" w:styleId="Yellow3" w:customStyle="1">
    <w:name w:val="yellow3"/>
    <w:basedOn w:val="Default"/>
    <w:qFormat/>
    <w:rsid w:val="00d56dc3"/>
    <w:pPr/>
    <w:rPr/>
  </w:style>
  <w:style w:type="paragraph" w:styleId="Objetsdarrire-plan" w:customStyle="1">
    <w:name w:val="Objets d'arrière-plan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Arrire-plan" w:customStyle="1">
    <w:name w:val="Arrière-plan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Notes" w:customStyle="1">
    <w:name w:val="Notes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Plan1" w:customStyle="1">
    <w:name w:val="Plan 1"/>
    <w:qFormat/>
    <w:rsid w:val="00d56dc3"/>
    <w:pPr>
      <w:widowControl/>
      <w:suppressAutoHyphens w:val="true"/>
      <w:bidi w:val="0"/>
      <w:spacing w:before="377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Plan2" w:customStyle="1">
    <w:name w:val="Plan 2"/>
    <w:basedOn w:val="Plan1"/>
    <w:qFormat/>
    <w:rsid w:val="00d56dc3"/>
    <w:pPr>
      <w:spacing w:before="302" w:after="0"/>
    </w:pPr>
    <w:rPr>
      <w:sz w:val="56"/>
    </w:rPr>
  </w:style>
  <w:style w:type="paragraph" w:styleId="Plan3" w:customStyle="1">
    <w:name w:val="Plan 3"/>
    <w:basedOn w:val="Plan2"/>
    <w:qFormat/>
    <w:rsid w:val="00d56dc3"/>
    <w:pPr>
      <w:spacing w:before="227" w:after="0"/>
    </w:pPr>
    <w:rPr>
      <w:sz w:val="48"/>
    </w:rPr>
  </w:style>
  <w:style w:type="paragraph" w:styleId="Plan4" w:customStyle="1">
    <w:name w:val="Plan 4"/>
    <w:basedOn w:val="Plan3"/>
    <w:qFormat/>
    <w:rsid w:val="00d56dc3"/>
    <w:pPr>
      <w:spacing w:before="151" w:after="0"/>
    </w:pPr>
    <w:rPr>
      <w:sz w:val="40"/>
    </w:rPr>
  </w:style>
  <w:style w:type="paragraph" w:styleId="Plan5" w:customStyle="1">
    <w:name w:val="Plan 5"/>
    <w:basedOn w:val="Plan4"/>
    <w:qFormat/>
    <w:rsid w:val="00d56dc3"/>
    <w:pPr>
      <w:spacing w:before="75" w:after="0"/>
    </w:pPr>
    <w:rPr/>
  </w:style>
  <w:style w:type="paragraph" w:styleId="Plan6" w:customStyle="1">
    <w:name w:val="Plan 6"/>
    <w:basedOn w:val="Plan5"/>
    <w:qFormat/>
    <w:rsid w:val="00d56dc3"/>
    <w:pPr/>
    <w:rPr/>
  </w:style>
  <w:style w:type="paragraph" w:styleId="Plan7" w:customStyle="1">
    <w:name w:val="Plan 7"/>
    <w:basedOn w:val="Plan6"/>
    <w:qFormat/>
    <w:rsid w:val="00d56dc3"/>
    <w:pPr/>
    <w:rPr/>
  </w:style>
  <w:style w:type="paragraph" w:styleId="Plan8" w:customStyle="1">
    <w:name w:val="Plan 8"/>
    <w:basedOn w:val="Plan7"/>
    <w:qFormat/>
    <w:rsid w:val="00d56dc3"/>
    <w:pPr/>
    <w:rPr/>
  </w:style>
  <w:style w:type="paragraph" w:styleId="Plan9" w:customStyle="1">
    <w:name w:val="Plan 9"/>
    <w:basedOn w:val="Plan8"/>
    <w:qFormat/>
    <w:rsid w:val="00d56dc3"/>
    <w:pPr/>
    <w:rPr/>
  </w:style>
  <w:style w:type="paragraph" w:styleId="TitreLTGliederung1" w:customStyle="1">
    <w:name w:val="Titre~LT~Gliederung 1"/>
    <w:qFormat/>
    <w:rsid w:val="00d56dc3"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TitreLTGliederung2" w:customStyle="1">
    <w:name w:val="Titre~LT~Gliederung 2"/>
    <w:basedOn w:val="TitreLTGliederung1"/>
    <w:qFormat/>
    <w:rsid w:val="00d56dc3"/>
    <w:pPr>
      <w:spacing w:before="227" w:after="0"/>
    </w:pPr>
    <w:rPr>
      <w:sz w:val="56"/>
    </w:rPr>
  </w:style>
  <w:style w:type="paragraph" w:styleId="TitreLTGliederung3" w:customStyle="1">
    <w:name w:val="Titre~LT~Gliederung 3"/>
    <w:basedOn w:val="TitreLTGliederung2"/>
    <w:qFormat/>
    <w:rsid w:val="00d56dc3"/>
    <w:pPr>
      <w:spacing w:before="170" w:after="0"/>
    </w:pPr>
    <w:rPr>
      <w:sz w:val="48"/>
    </w:rPr>
  </w:style>
  <w:style w:type="paragraph" w:styleId="TitreLTGliederung4" w:customStyle="1">
    <w:name w:val="Titre~LT~Gliederung 4"/>
    <w:basedOn w:val="TitreLTGliederung3"/>
    <w:qFormat/>
    <w:rsid w:val="00d56dc3"/>
    <w:pPr>
      <w:spacing w:before="113" w:after="0"/>
    </w:pPr>
    <w:rPr>
      <w:sz w:val="40"/>
    </w:rPr>
  </w:style>
  <w:style w:type="paragraph" w:styleId="TitreLTGliederung5" w:customStyle="1">
    <w:name w:val="Titre~LT~Gliederung 5"/>
    <w:basedOn w:val="TitreLTGliederung4"/>
    <w:qFormat/>
    <w:rsid w:val="00d56dc3"/>
    <w:pPr>
      <w:spacing w:before="57" w:after="0"/>
    </w:pPr>
    <w:rPr/>
  </w:style>
  <w:style w:type="paragraph" w:styleId="TitreLTGliederung6" w:customStyle="1">
    <w:name w:val="Titre~LT~Gliederung 6"/>
    <w:basedOn w:val="TitreLTGliederung5"/>
    <w:qFormat/>
    <w:rsid w:val="00d56dc3"/>
    <w:pPr/>
    <w:rPr/>
  </w:style>
  <w:style w:type="paragraph" w:styleId="TitreLTGliederung7" w:customStyle="1">
    <w:name w:val="Titre~LT~Gliederung 7"/>
    <w:basedOn w:val="TitreLTGliederung6"/>
    <w:qFormat/>
    <w:rsid w:val="00d56dc3"/>
    <w:pPr/>
    <w:rPr/>
  </w:style>
  <w:style w:type="paragraph" w:styleId="TitreLTGliederung8" w:customStyle="1">
    <w:name w:val="Titre~LT~Gliederung 8"/>
    <w:basedOn w:val="TitreLTGliederung7"/>
    <w:qFormat/>
    <w:rsid w:val="00d56dc3"/>
    <w:pPr/>
    <w:rPr/>
  </w:style>
  <w:style w:type="paragraph" w:styleId="TitreLTGliederung9" w:customStyle="1">
    <w:name w:val="Titre~LT~Gliederung 9"/>
    <w:basedOn w:val="TitreLTGliederung8"/>
    <w:qFormat/>
    <w:rsid w:val="00d56dc3"/>
    <w:pPr/>
    <w:rPr/>
  </w:style>
  <w:style w:type="paragraph" w:styleId="TitreLTTitel" w:customStyle="1">
    <w:name w:val="Titre~LT~Titel"/>
    <w:qFormat/>
    <w:rsid w:val="00d56dc3"/>
    <w:pPr>
      <w:widowControl/>
      <w:suppressAutoHyphens w:val="true"/>
      <w:bidi w:val="0"/>
      <w:spacing w:lineRule="atLeast" w:line="200" w:before="0" w:after="0"/>
      <w:jc w:val="center"/>
    </w:pPr>
    <w:rPr>
      <w:rFonts w:ascii="Lohit Devanagari" w:hAnsi="Lohit Devanagari" w:eastAsia="DejaVu Sans" w:cs="Titillium Web"/>
      <w:b/>
      <w:color w:val="00A1B6"/>
      <w:kern w:val="2"/>
      <w:sz w:val="92"/>
      <w:szCs w:val="24"/>
      <w:lang w:val="fr-FR" w:eastAsia="fr-FR" w:bidi="ar-SA"/>
    </w:rPr>
  </w:style>
  <w:style w:type="paragraph" w:styleId="TitreLTUntertitel" w:customStyle="1">
    <w:name w:val="Titre~LT~Untertitel"/>
    <w:qFormat/>
    <w:rsid w:val="00d56dc3"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Titillium Web"/>
      <w:color w:val="auto"/>
      <w:kern w:val="2"/>
      <w:sz w:val="64"/>
      <w:szCs w:val="24"/>
      <w:lang w:val="fr-FR" w:eastAsia="fr-FR" w:bidi="ar-SA"/>
    </w:rPr>
  </w:style>
  <w:style w:type="paragraph" w:styleId="TitreLTNotizen" w:customStyle="1">
    <w:name w:val="Titre~LT~Notizen"/>
    <w:qFormat/>
    <w:rsid w:val="00d56dc3"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Titillium Web"/>
      <w:color w:val="auto"/>
      <w:kern w:val="2"/>
      <w:sz w:val="40"/>
      <w:szCs w:val="24"/>
      <w:lang w:val="fr-FR" w:eastAsia="fr-FR" w:bidi="ar-SA"/>
    </w:rPr>
  </w:style>
  <w:style w:type="paragraph" w:styleId="TitreLTHintergrundobjekte" w:customStyle="1">
    <w:name w:val="Titre~LT~Hintergrundobjekte"/>
    <w:qFormat/>
    <w:rsid w:val="00d56dc3"/>
    <w:pPr>
      <w:widowControl/>
      <w:suppressAutoHyphens w:val="true"/>
      <w:bidi w:val="0"/>
      <w:spacing w:before="0" w:after="0"/>
      <w:jc w:val="left"/>
    </w:pPr>
    <w:rPr>
      <w:rFonts w:ascii="Titillium Web" w:hAnsi="Titillium Web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TitreLTHintergrund" w:customStyle="1">
    <w:name w:val="Titre~LT~Hintergrund"/>
    <w:qFormat/>
    <w:rsid w:val="00d56dc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Titillium Web"/>
      <w:color w:val="auto"/>
      <w:kern w:val="2"/>
      <w:sz w:val="24"/>
      <w:szCs w:val="24"/>
      <w:lang w:val="fr-FR" w:eastAsia="fr-FR" w:bidi="ar-SA"/>
    </w:rPr>
  </w:style>
  <w:style w:type="paragraph" w:styleId="En-tte">
    <w:name w:val="Header"/>
    <w:basedOn w:val="Normal"/>
    <w:uiPriority w:val="99"/>
    <w:semiHidden/>
    <w:unhideWhenUsed/>
    <w:rsid w:val="005e16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038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LibreOffice/7.5.5.2$Linux_X86_64 LibreOffice_project/50$Build-2</Application>
  <AppVersion>15.0000</AppVersion>
  <Pages>4</Pages>
  <Words>712</Words>
  <Characters>4997</Characters>
  <CharactersWithSpaces>5619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2016-05-31T15:37:00Z</dcterms:created>
  <dc:creator>jay.r</dc:creator>
  <dc:description/>
  <dc:language>fr-FR</dc:language>
  <cp:lastModifiedBy/>
  <dcterms:modified xsi:type="dcterms:W3CDTF">2024-09-06T08:47:09Z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